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255"/>
          <w:numId w:val="0"/>
        </w:numPr>
        <w:spacing w:line="560" w:lineRule="exact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附件2</w:t>
      </w:r>
    </w:p>
    <w:p>
      <w:pPr>
        <w:widowControl/>
        <w:numPr>
          <w:ilvl w:val="255"/>
          <w:numId w:val="0"/>
        </w:numPr>
        <w:spacing w:line="560" w:lineRule="exact"/>
        <w:jc w:val="left"/>
        <w:rPr>
          <w:rFonts w:ascii="仿宋" w:hAnsi="仿宋" w:eastAsia="仿宋" w:cs="仿宋"/>
          <w:b/>
          <w:bCs/>
          <w:sz w:val="28"/>
          <w:szCs w:val="36"/>
        </w:rPr>
      </w:pPr>
    </w:p>
    <w:p>
      <w:pPr>
        <w:pStyle w:val="2"/>
        <w:spacing w:line="560" w:lineRule="exact"/>
        <w:jc w:val="center"/>
        <w:rPr>
          <w:rFonts w:ascii="黑体" w:hAnsi="黑体" w:eastAsia="黑体" w:cs="黑体"/>
          <w:b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竞争性谈判报价表</w:t>
      </w:r>
    </w:p>
    <w:tbl>
      <w:tblPr>
        <w:tblStyle w:val="3"/>
        <w:tblpPr w:leftFromText="180" w:rightFromText="180" w:vertAnchor="text" w:horzAnchor="margin" w:tblpXSpec="right" w:tblpY="134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4"/>
        <w:gridCol w:w="6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5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32"/>
              </w:rPr>
              <w:t>项目名称</w:t>
            </w:r>
          </w:p>
        </w:tc>
        <w:tc>
          <w:tcPr>
            <w:tcW w:w="6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32"/>
              </w:rPr>
              <w:t>报价明细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0" w:hRule="atLeast"/>
        </w:trPr>
        <w:tc>
          <w:tcPr>
            <w:tcW w:w="25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32"/>
              </w:rPr>
              <w:t>T.I.T双鱼文体数字产业园燕子岗南路13号羽毛球馆合作运营项目</w:t>
            </w:r>
          </w:p>
        </w:tc>
        <w:tc>
          <w:tcPr>
            <w:tcW w:w="6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jc w:val="left"/>
              <w:outlineLvl w:val="0"/>
              <w:rPr>
                <w:rFonts w:ascii="仿宋" w:hAnsi="仿宋" w:eastAsia="仿宋" w:cs="仿宋"/>
                <w:bCs/>
                <w:kern w:val="0"/>
                <w:sz w:val="24"/>
                <w:szCs w:val="32"/>
                <w:highlight w:val="none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32"/>
              </w:rPr>
              <w:t>我方承诺每月保底营业收入总额：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32"/>
                <w:highlight w:val="none"/>
                <w:u w:val="single"/>
              </w:rPr>
              <w:t xml:space="preserve">            元（小写）</w:t>
            </w:r>
          </w:p>
          <w:p>
            <w:pPr>
              <w:spacing w:line="520" w:lineRule="exact"/>
              <w:ind w:firstLine="240" w:firstLineChars="100"/>
              <w:jc w:val="left"/>
              <w:outlineLvl w:val="0"/>
              <w:rPr>
                <w:rFonts w:ascii="仿宋" w:hAnsi="仿宋" w:eastAsia="仿宋" w:cs="仿宋"/>
                <w:bCs/>
                <w:kern w:val="0"/>
                <w:sz w:val="24"/>
                <w:szCs w:val="32"/>
                <w:highlight w:val="yellow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32"/>
                <w:highlight w:val="none"/>
                <w:u w:val="single"/>
              </w:rPr>
              <w:t xml:space="preserve">                                            （大写）</w:t>
            </w:r>
          </w:p>
          <w:p>
            <w:pPr>
              <w:spacing w:line="520" w:lineRule="exact"/>
              <w:jc w:val="left"/>
              <w:outlineLvl w:val="0"/>
              <w:rPr>
                <w:rFonts w:ascii="仿宋" w:hAnsi="仿宋" w:eastAsia="仿宋" w:cs="仿宋"/>
                <w:bCs/>
                <w:kern w:val="0"/>
                <w:sz w:val="24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32"/>
              </w:rPr>
              <w:t>（以最终谈判结果为准。每月保底营业收入总额将全部支付给项目单位作为合作分成，若当月未能达到每月保底营业收入总额，差额部分由我司支付给项目单位。）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</w:trPr>
        <w:tc>
          <w:tcPr>
            <w:tcW w:w="25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32"/>
              </w:rPr>
              <w:t>合作运营方全称（加盖公章）：</w:t>
            </w:r>
          </w:p>
        </w:tc>
        <w:tc>
          <w:tcPr>
            <w:tcW w:w="6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 w:hRule="atLeast"/>
        </w:trPr>
        <w:tc>
          <w:tcPr>
            <w:tcW w:w="25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32"/>
              </w:rPr>
              <w:t>法定代表或其授权代表（签字）：</w:t>
            </w:r>
          </w:p>
        </w:tc>
        <w:tc>
          <w:tcPr>
            <w:tcW w:w="6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atLeast"/>
        </w:trPr>
        <w:tc>
          <w:tcPr>
            <w:tcW w:w="89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保底营业额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32"/>
              </w:rPr>
              <w:t>参考基准值：56400元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经营期限：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2022年7月1日起至2023年12月31日止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。</w:t>
            </w:r>
          </w:p>
        </w:tc>
      </w:tr>
    </w:tbl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widowControl/>
        <w:numPr>
          <w:ilvl w:val="255"/>
          <w:numId w:val="0"/>
        </w:numPr>
        <w:spacing w:line="560" w:lineRule="exact"/>
        <w:jc w:val="left"/>
        <w:rPr>
          <w:rFonts w:ascii="仿宋" w:hAnsi="仿宋" w:eastAsia="仿宋" w:cs="仿宋"/>
          <w:b/>
          <w:bCs/>
          <w:sz w:val="28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234F2D"/>
    <w:multiLevelType w:val="singleLevel"/>
    <w:tmpl w:val="28234F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YzQxZmU2ODcxM2RhZjQ5MGU1Mjg2MDIxMmFmMDAifQ=="/>
  </w:docVars>
  <w:rsids>
    <w:rsidRoot w:val="00000000"/>
    <w:rsid w:val="1C6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Courier New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2022-06-25T05:46:35Z</dcterms:created>
  <dc:creator>86186</dc:creator>
  <cp:lastModifiedBy>GZLY</cp:lastModifiedBy>
  <dcterms:modified xsi:type="dcterms:W3CDTF">2022-06-25T05:46:39Z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9F5D6693F6D94CEFA5CDBDCEF8DCF800</vt:lpwstr>
  </property>
</Properties>
</file>